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05" w:rsidRDefault="009B3205" w:rsidP="0057151C">
      <w:r>
        <w:t>Example Case:</w:t>
      </w:r>
    </w:p>
    <w:p w:rsidR="009B3205" w:rsidRPr="009B3205" w:rsidRDefault="009B3205" w:rsidP="0057151C">
      <w:pPr>
        <w:rPr>
          <w:u w:val="single"/>
        </w:rPr>
      </w:pPr>
      <w:r w:rsidRPr="009B3205">
        <w:rPr>
          <w:u w:val="single"/>
        </w:rPr>
        <w:t>Facts</w:t>
      </w:r>
    </w:p>
    <w:p w:rsidR="00365E62" w:rsidRDefault="00365E62" w:rsidP="0057151C">
      <w:r>
        <w:t>John Steven</w:t>
      </w:r>
      <w:r w:rsidR="0057151C">
        <w:t>s owns and runs his own company called</w:t>
      </w:r>
      <w:r>
        <w:t xml:space="preserve"> Stephens Tax Service</w:t>
      </w:r>
      <w:r w:rsidR="001D7FE8">
        <w:t xml:space="preserve">.  </w:t>
      </w:r>
      <w:r>
        <w:t xml:space="preserve"> </w:t>
      </w:r>
      <w:r w:rsidR="0057151C">
        <w:t xml:space="preserve">John has kept track of all his income and expenses </w:t>
      </w:r>
      <w:r w:rsidR="00414351">
        <w:t xml:space="preserve">related to his business </w:t>
      </w:r>
      <w:r w:rsidR="0057151C">
        <w:t xml:space="preserve">throughout 2009.  </w:t>
      </w:r>
      <w:r w:rsidR="00662F38">
        <w:t>Below</w:t>
      </w:r>
      <w:r w:rsidR="0057151C">
        <w:t xml:space="preserve"> is an income statement</w:t>
      </w:r>
      <w:r w:rsidR="00414351">
        <w:t xml:space="preserve"> with this inform</w:t>
      </w:r>
      <w:r w:rsidR="00926458">
        <w:t>ation.</w:t>
      </w:r>
      <w:r w:rsidR="002032BE">
        <w:t xml:space="preserve">  Take each item from the income statement and place it in the correct box on the Schedule C.</w:t>
      </w:r>
      <w:r w:rsidR="008266B5">
        <w:t xml:space="preserve">   The </w:t>
      </w:r>
      <w:r w:rsidR="008266B5" w:rsidRPr="008266B5">
        <w:t>Schedule C</w:t>
      </w:r>
      <w:r w:rsidR="00662F38">
        <w:t xml:space="preserve"> </w:t>
      </w:r>
      <w:r w:rsidR="008266B5" w:rsidRPr="008266B5">
        <w:t>is used to claim profit or loss from</w:t>
      </w:r>
      <w:r w:rsidR="008266B5">
        <w:t xml:space="preserve"> a Sole Proprietorship business.</w:t>
      </w:r>
    </w:p>
    <w:p w:rsidR="009B52A3" w:rsidRPr="009B52A3" w:rsidRDefault="009B52A3" w:rsidP="00A008BC">
      <w:pPr>
        <w:spacing w:after="0"/>
        <w:rPr>
          <w:rFonts w:ascii="Arial" w:hAnsi="Arial" w:cs="Arial"/>
          <w:b/>
          <w:bCs/>
          <w:sz w:val="21"/>
          <w:szCs w:val="21"/>
        </w:rPr>
      </w:pPr>
      <w:r w:rsidRPr="009B52A3">
        <w:rPr>
          <w:rFonts w:ascii="Arial" w:hAnsi="Arial" w:cs="Arial"/>
          <w:b/>
          <w:bCs/>
          <w:sz w:val="21"/>
          <w:szCs w:val="21"/>
        </w:rPr>
        <w:t>STEPHENS TAX SERVICE</w:t>
      </w:r>
    </w:p>
    <w:p w:rsidR="009B52A3" w:rsidRPr="009B52A3" w:rsidRDefault="009B52A3" w:rsidP="00A008BC">
      <w:pPr>
        <w:spacing w:after="0"/>
        <w:rPr>
          <w:rFonts w:ascii="Arial" w:hAnsi="Arial" w:cs="Arial"/>
          <w:b/>
          <w:bCs/>
          <w:sz w:val="21"/>
          <w:szCs w:val="21"/>
        </w:rPr>
      </w:pPr>
      <w:r w:rsidRPr="009B52A3">
        <w:rPr>
          <w:rFonts w:ascii="Arial" w:hAnsi="Arial" w:cs="Arial"/>
          <w:b/>
          <w:bCs/>
          <w:sz w:val="21"/>
          <w:szCs w:val="21"/>
        </w:rPr>
        <w:t>INCOME STATEMENT</w:t>
      </w:r>
    </w:p>
    <w:tbl>
      <w:tblPr>
        <w:tblStyle w:val="LightShading"/>
        <w:tblW w:w="8062" w:type="dxa"/>
        <w:tblLook w:val="04A0" w:firstRow="1" w:lastRow="0" w:firstColumn="1" w:lastColumn="0" w:noHBand="0" w:noVBand="1"/>
      </w:tblPr>
      <w:tblGrid>
        <w:gridCol w:w="630"/>
        <w:gridCol w:w="2595"/>
        <w:gridCol w:w="628"/>
        <w:gridCol w:w="628"/>
        <w:gridCol w:w="1208"/>
        <w:gridCol w:w="573"/>
        <w:gridCol w:w="298"/>
        <w:gridCol w:w="1502"/>
      </w:tblGrid>
      <w:tr w:rsidR="007416BC" w:rsidTr="009B32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noWrap/>
            <w:hideMark/>
          </w:tcPr>
          <w:p w:rsidR="007416BC" w:rsidRDefault="007416BC" w:rsidP="00A008BC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FOR THE YEAR ENDED DECEMBER 31, 2009</w:t>
            </w:r>
          </w:p>
        </w:tc>
        <w:tc>
          <w:tcPr>
            <w:tcW w:w="0" w:type="auto"/>
            <w:noWrap/>
            <w:hideMark/>
          </w:tcPr>
          <w:p w:rsidR="007416BC" w:rsidRDefault="007416BC" w:rsidP="00A008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416BC" w:rsidRDefault="007416BC" w:rsidP="00A008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416BC" w:rsidRDefault="007416BC" w:rsidP="00A008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7416BC" w:rsidTr="009B3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:rsidR="00A53FB5" w:rsidRPr="00E445B9" w:rsidRDefault="00A53FB5">
            <w:pPr>
              <w:rPr>
                <w:rFonts w:ascii="Arial" w:hAnsi="Arial" w:cs="Arial"/>
                <w:sz w:val="4"/>
                <w:szCs w:val="4"/>
              </w:rPr>
            </w:pPr>
          </w:p>
          <w:p w:rsidR="007416BC" w:rsidRDefault="007416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REVENUES:</w:t>
            </w: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416BC" w:rsidTr="009B320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416BC" w:rsidRDefault="007416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7416BC" w:rsidRDefault="0074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Service Fees</w:t>
            </w: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 w:rsidP="0074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sz w:val="21"/>
                <w:szCs w:val="21"/>
                <w:u w:val="single"/>
              </w:rPr>
              <w:t xml:space="preserve">        34,280 </w:t>
            </w:r>
          </w:p>
        </w:tc>
      </w:tr>
      <w:tr w:rsidR="007416BC" w:rsidTr="009B3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416BC" w:rsidRDefault="007416BC">
            <w:pPr>
              <w:rPr>
                <w:rFonts w:ascii="Arial" w:hAnsi="Arial" w:cs="Arial"/>
                <w:sz w:val="21"/>
                <w:szCs w:val="21"/>
                <w:u w:val="double"/>
              </w:rPr>
            </w:pPr>
          </w:p>
        </w:tc>
        <w:tc>
          <w:tcPr>
            <w:tcW w:w="0" w:type="auto"/>
            <w:noWrap/>
            <w:hideMark/>
          </w:tcPr>
          <w:p w:rsidR="007416BC" w:rsidRPr="00551603" w:rsidRDefault="0074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"/>
                <w:szCs w:val="4"/>
                <w:u w:val="double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u w:val="double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u w:val="double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7416BC" w:rsidRDefault="0074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Total revenues</w:t>
            </w: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u w:val="double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sz w:val="21"/>
                <w:szCs w:val="21"/>
                <w:u w:val="single"/>
              </w:rPr>
              <w:t xml:space="preserve">         34,280 </w:t>
            </w:r>
          </w:p>
        </w:tc>
      </w:tr>
      <w:tr w:rsidR="007416BC" w:rsidTr="009B320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  <w:hideMark/>
          </w:tcPr>
          <w:p w:rsidR="007416BC" w:rsidRDefault="007416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OPERATING EXPENSES:</w:t>
            </w: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B44C9" w:rsidTr="009B3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B44C9" w:rsidRDefault="00FB44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FB44C9" w:rsidRDefault="00FB4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Payment to John Stephens</w:t>
            </w:r>
          </w:p>
        </w:tc>
        <w:tc>
          <w:tcPr>
            <w:tcW w:w="0" w:type="auto"/>
            <w:noWrap/>
            <w:hideMark/>
          </w:tcPr>
          <w:p w:rsidR="00FB44C9" w:rsidRDefault="00FB4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:rsidR="00FB44C9" w:rsidRDefault="00FB4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:rsidR="00FB44C9" w:rsidRDefault="00FB4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:rsidR="00FB44C9" w:rsidRDefault="00FB4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22,000</w:t>
            </w:r>
          </w:p>
        </w:tc>
      </w:tr>
      <w:tr w:rsidR="007416BC" w:rsidTr="009B320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416BC" w:rsidRDefault="007416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7416BC" w:rsidRDefault="0074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Professional services</w:t>
            </w: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350 </w:t>
            </w:r>
          </w:p>
        </w:tc>
      </w:tr>
      <w:tr w:rsidR="007416BC" w:rsidTr="009B3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416BC" w:rsidRDefault="007416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Interest</w:t>
            </w: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200 </w:t>
            </w:r>
          </w:p>
        </w:tc>
      </w:tr>
      <w:tr w:rsidR="007416BC" w:rsidTr="009B320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416BC" w:rsidRDefault="007416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7416BC" w:rsidRDefault="0074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Car expenses</w:t>
            </w: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1,266 </w:t>
            </w:r>
          </w:p>
        </w:tc>
      </w:tr>
      <w:tr w:rsidR="007416BC" w:rsidTr="009B3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416BC" w:rsidRDefault="007416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7416BC" w:rsidRDefault="0074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Advertising and promotion</w:t>
            </w: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250 </w:t>
            </w:r>
          </w:p>
        </w:tc>
      </w:tr>
      <w:tr w:rsidR="007416BC" w:rsidTr="009B320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416BC" w:rsidRDefault="007416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Travel</w:t>
            </w: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310 </w:t>
            </w:r>
          </w:p>
        </w:tc>
      </w:tr>
      <w:tr w:rsidR="007416BC" w:rsidTr="009B3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416BC" w:rsidRDefault="007416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7416BC" w:rsidRDefault="0074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Meals and entertainment</w:t>
            </w: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286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512</w:t>
            </w:r>
            <w:r w:rsidR="007416B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7416BC" w:rsidTr="009B320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416BC" w:rsidRDefault="007416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7416BC" w:rsidRDefault="0074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Office expense</w:t>
            </w: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600 </w:t>
            </w:r>
          </w:p>
        </w:tc>
      </w:tr>
      <w:tr w:rsidR="007416BC" w:rsidTr="009B3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416BC" w:rsidRDefault="007416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7416BC" w:rsidRDefault="0074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Insurance</w:t>
            </w: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750 </w:t>
            </w:r>
          </w:p>
        </w:tc>
      </w:tr>
      <w:tr w:rsidR="007416BC" w:rsidTr="009B320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416BC" w:rsidRDefault="007416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7416BC" w:rsidRDefault="0074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Supplies Expense</w:t>
            </w: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253 </w:t>
            </w:r>
          </w:p>
        </w:tc>
      </w:tr>
      <w:tr w:rsidR="007416BC" w:rsidTr="009B3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416BC" w:rsidRDefault="007416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Utilities</w:t>
            </w: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347 </w:t>
            </w:r>
          </w:p>
        </w:tc>
      </w:tr>
      <w:tr w:rsidR="007416BC" w:rsidTr="009B320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416BC" w:rsidRDefault="007416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7416BC" w:rsidRDefault="0074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Miscellaneous</w:t>
            </w: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sz w:val="21"/>
                <w:szCs w:val="21"/>
                <w:u w:val="single"/>
              </w:rPr>
              <w:t xml:space="preserve">              267 </w:t>
            </w:r>
          </w:p>
        </w:tc>
      </w:tr>
      <w:tr w:rsidR="007416BC" w:rsidTr="009B3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416BC" w:rsidRDefault="007416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7416BC" w:rsidRDefault="0074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Total expenses</w:t>
            </w: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9B3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sz w:val="21"/>
                <w:szCs w:val="21"/>
                <w:u w:val="single"/>
              </w:rPr>
              <w:t xml:space="preserve">         27,105</w:t>
            </w:r>
            <w:r w:rsidR="007416BC">
              <w:rPr>
                <w:rFonts w:ascii="Arial" w:hAnsi="Arial" w:cs="Arial"/>
                <w:sz w:val="21"/>
                <w:szCs w:val="21"/>
                <w:u w:val="single"/>
              </w:rPr>
              <w:t xml:space="preserve"> </w:t>
            </w:r>
          </w:p>
        </w:tc>
      </w:tr>
      <w:tr w:rsidR="007416BC" w:rsidTr="009B320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416BC" w:rsidRDefault="007416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7416BC" w:rsidRDefault="0074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Net Income</w:t>
            </w:r>
          </w:p>
        </w:tc>
        <w:tc>
          <w:tcPr>
            <w:tcW w:w="0" w:type="auto"/>
            <w:noWrap/>
            <w:hideMark/>
          </w:tcPr>
          <w:p w:rsidR="007416BC" w:rsidRDefault="0074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  <w:tc>
          <w:tcPr>
            <w:tcW w:w="0" w:type="auto"/>
            <w:noWrap/>
            <w:hideMark/>
          </w:tcPr>
          <w:p w:rsidR="007416BC" w:rsidRDefault="009B3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sz w:val="21"/>
                <w:szCs w:val="21"/>
                <w:u w:val="single"/>
              </w:rPr>
              <w:t xml:space="preserve">           7,175</w:t>
            </w:r>
            <w:r w:rsidR="007416BC">
              <w:rPr>
                <w:rFonts w:ascii="Arial" w:hAnsi="Arial" w:cs="Arial"/>
                <w:sz w:val="21"/>
                <w:szCs w:val="21"/>
                <w:u w:val="single"/>
              </w:rPr>
              <w:t xml:space="preserve"> </w:t>
            </w:r>
          </w:p>
        </w:tc>
      </w:tr>
    </w:tbl>
    <w:p w:rsidR="009B3205" w:rsidRDefault="009B3205"/>
    <w:p w:rsidR="009B3205" w:rsidRDefault="009B3205"/>
    <w:p w:rsidR="00B06C1D" w:rsidRDefault="00DB46A7">
      <w:r>
        <w:t xml:space="preserve">To find </w:t>
      </w:r>
      <w:r w:rsidR="00EE757F">
        <w:t>a tax form</w:t>
      </w:r>
      <w:r>
        <w:t>,</w:t>
      </w:r>
      <w:r w:rsidR="00E2444D">
        <w:t xml:space="preserve"> such as the Schedule C,</w:t>
      </w:r>
      <w:r>
        <w:t xml:space="preserve"> simply go to the IRS website </w:t>
      </w:r>
      <w:proofErr w:type="gramStart"/>
      <w:r>
        <w:t>(</w:t>
      </w:r>
      <w:r w:rsidR="00EE757F">
        <w:t xml:space="preserve"> </w:t>
      </w:r>
      <w:proofErr w:type="gramEnd"/>
      <w:hyperlink r:id="rId8" w:history="1">
        <w:r w:rsidRPr="00AE346D">
          <w:rPr>
            <w:rStyle w:val="Hyperlink"/>
          </w:rPr>
          <w:t>www.irs.gov</w:t>
        </w:r>
      </w:hyperlink>
      <w:r w:rsidR="00EE757F">
        <w:t xml:space="preserve"> </w:t>
      </w:r>
      <w:r>
        <w:t xml:space="preserve">) and click on “Forms and Publications”.  </w:t>
      </w:r>
      <w:r w:rsidR="00671C02">
        <w:t>From here, you can choose wheth</w:t>
      </w:r>
      <w:r w:rsidR="00AF7635">
        <w:t>er you want to download a form or view the form online</w:t>
      </w:r>
      <w:r w:rsidR="00671C02">
        <w:t>.  There are also instructions on how to fill out each tax form.</w:t>
      </w:r>
    </w:p>
    <w:sectPr w:rsidR="00B06C1D" w:rsidSect="00B06C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914" w:rsidRDefault="00C25914" w:rsidP="00C25914">
      <w:pPr>
        <w:spacing w:after="0" w:line="240" w:lineRule="auto"/>
      </w:pPr>
      <w:r>
        <w:separator/>
      </w:r>
    </w:p>
  </w:endnote>
  <w:endnote w:type="continuationSeparator" w:id="0">
    <w:p w:rsidR="00C25914" w:rsidRDefault="00C25914" w:rsidP="00C2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914" w:rsidRDefault="00C259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74" w:rsidRPr="000D113B" w:rsidRDefault="00C01C74" w:rsidP="00C01C74">
    <w:pPr>
      <w:pStyle w:val="Footer"/>
      <w:rPr>
        <w:i/>
        <w:sz w:val="18"/>
        <w:szCs w:val="18"/>
      </w:rPr>
    </w:pPr>
    <w:r w:rsidRPr="000D113B">
      <w:rPr>
        <w:i/>
        <w:sz w:val="18"/>
        <w:szCs w:val="18"/>
      </w:rPr>
      <w:t xml:space="preserve">© </w:t>
    </w:r>
    <w:r>
      <w:rPr>
        <w:i/>
        <w:sz w:val="18"/>
        <w:szCs w:val="18"/>
      </w:rPr>
      <w:t xml:space="preserve">2004-2015 </w:t>
    </w:r>
    <w:r w:rsidRPr="000D113B">
      <w:rPr>
        <w:i/>
        <w:sz w:val="18"/>
        <w:szCs w:val="18"/>
      </w:rPr>
      <w:t>The Young Entrepreneurs Academy, Inc</w:t>
    </w:r>
    <w:r>
      <w:rPr>
        <w:i/>
        <w:sz w:val="18"/>
        <w:szCs w:val="18"/>
      </w:rPr>
      <w:t>.</w:t>
    </w:r>
    <w:r>
      <w:rPr>
        <w:i/>
        <w:sz w:val="18"/>
        <w:szCs w:val="18"/>
      </w:rPr>
      <w:tab/>
    </w:r>
    <w:r w:rsidRPr="000D113B">
      <w:rPr>
        <w:i/>
        <w:sz w:val="18"/>
        <w:szCs w:val="18"/>
      </w:rPr>
      <w:tab/>
      <w:t xml:space="preserve">           All Rights Reserved</w:t>
    </w:r>
  </w:p>
  <w:p w:rsidR="00C25914" w:rsidRDefault="00C25914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914" w:rsidRDefault="00C259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914" w:rsidRDefault="00C25914" w:rsidP="00C25914">
      <w:pPr>
        <w:spacing w:after="0" w:line="240" w:lineRule="auto"/>
      </w:pPr>
      <w:r>
        <w:separator/>
      </w:r>
    </w:p>
  </w:footnote>
  <w:footnote w:type="continuationSeparator" w:id="0">
    <w:p w:rsidR="00C25914" w:rsidRDefault="00C25914" w:rsidP="00C25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914" w:rsidRDefault="00C259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914" w:rsidRDefault="00C259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914" w:rsidRDefault="00C259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6A7"/>
    <w:rsid w:val="00012EDE"/>
    <w:rsid w:val="00026148"/>
    <w:rsid w:val="000B138C"/>
    <w:rsid w:val="000B23F9"/>
    <w:rsid w:val="000D1AB0"/>
    <w:rsid w:val="000E492B"/>
    <w:rsid w:val="001B26A7"/>
    <w:rsid w:val="001B5A9E"/>
    <w:rsid w:val="001D7FE8"/>
    <w:rsid w:val="002032BE"/>
    <w:rsid w:val="002515A9"/>
    <w:rsid w:val="00286A66"/>
    <w:rsid w:val="002C30A2"/>
    <w:rsid w:val="002E2887"/>
    <w:rsid w:val="00365E62"/>
    <w:rsid w:val="00376973"/>
    <w:rsid w:val="003C55F6"/>
    <w:rsid w:val="003E1180"/>
    <w:rsid w:val="003F3222"/>
    <w:rsid w:val="00414351"/>
    <w:rsid w:val="0046244A"/>
    <w:rsid w:val="004D76D9"/>
    <w:rsid w:val="004E117D"/>
    <w:rsid w:val="004E4CD2"/>
    <w:rsid w:val="004F2A51"/>
    <w:rsid w:val="00522E2A"/>
    <w:rsid w:val="00551603"/>
    <w:rsid w:val="0057151C"/>
    <w:rsid w:val="00583B4B"/>
    <w:rsid w:val="005C11D1"/>
    <w:rsid w:val="005D2C96"/>
    <w:rsid w:val="00662F38"/>
    <w:rsid w:val="00670078"/>
    <w:rsid w:val="00671C02"/>
    <w:rsid w:val="006E4FEB"/>
    <w:rsid w:val="00721480"/>
    <w:rsid w:val="007416BC"/>
    <w:rsid w:val="0075268C"/>
    <w:rsid w:val="0079543B"/>
    <w:rsid w:val="007C49A1"/>
    <w:rsid w:val="008266B5"/>
    <w:rsid w:val="00826AC8"/>
    <w:rsid w:val="00826D9D"/>
    <w:rsid w:val="00830DE8"/>
    <w:rsid w:val="00860F6E"/>
    <w:rsid w:val="00886ECA"/>
    <w:rsid w:val="008966E6"/>
    <w:rsid w:val="008E6F32"/>
    <w:rsid w:val="00926458"/>
    <w:rsid w:val="00974207"/>
    <w:rsid w:val="009B3205"/>
    <w:rsid w:val="009B52A3"/>
    <w:rsid w:val="009D58D4"/>
    <w:rsid w:val="009E035C"/>
    <w:rsid w:val="009F04A6"/>
    <w:rsid w:val="00A008BC"/>
    <w:rsid w:val="00A16692"/>
    <w:rsid w:val="00A17783"/>
    <w:rsid w:val="00A32ABA"/>
    <w:rsid w:val="00A52404"/>
    <w:rsid w:val="00A53FB5"/>
    <w:rsid w:val="00AA6303"/>
    <w:rsid w:val="00AD6DB2"/>
    <w:rsid w:val="00AE0FCD"/>
    <w:rsid w:val="00AF7635"/>
    <w:rsid w:val="00B06C1D"/>
    <w:rsid w:val="00B252C3"/>
    <w:rsid w:val="00B578AF"/>
    <w:rsid w:val="00B91346"/>
    <w:rsid w:val="00BE40F3"/>
    <w:rsid w:val="00C01C74"/>
    <w:rsid w:val="00C25914"/>
    <w:rsid w:val="00C62B16"/>
    <w:rsid w:val="00CD70D2"/>
    <w:rsid w:val="00D3649D"/>
    <w:rsid w:val="00D872C1"/>
    <w:rsid w:val="00D924DB"/>
    <w:rsid w:val="00D9472E"/>
    <w:rsid w:val="00DB46A7"/>
    <w:rsid w:val="00E2444D"/>
    <w:rsid w:val="00E41011"/>
    <w:rsid w:val="00E445B9"/>
    <w:rsid w:val="00E6027F"/>
    <w:rsid w:val="00E61013"/>
    <w:rsid w:val="00E6484D"/>
    <w:rsid w:val="00E76C3D"/>
    <w:rsid w:val="00EB4223"/>
    <w:rsid w:val="00EE757F"/>
    <w:rsid w:val="00EF413E"/>
    <w:rsid w:val="00F52A13"/>
    <w:rsid w:val="00F638A1"/>
    <w:rsid w:val="00F7768D"/>
    <w:rsid w:val="00FA667A"/>
    <w:rsid w:val="00FB44C9"/>
    <w:rsid w:val="00FB6D90"/>
    <w:rsid w:val="00FE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6A7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9B32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C25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5914"/>
  </w:style>
  <w:style w:type="paragraph" w:styleId="Footer">
    <w:name w:val="footer"/>
    <w:basedOn w:val="Normal"/>
    <w:link w:val="FooterChar"/>
    <w:uiPriority w:val="99"/>
    <w:unhideWhenUsed/>
    <w:rsid w:val="00C25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C161B-386D-4831-9770-DB12F049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>The Bonadio Group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dbeilman</dc:creator>
  <cp:keywords/>
  <dc:description/>
  <cp:lastModifiedBy>jhuether</cp:lastModifiedBy>
  <cp:revision>5</cp:revision>
  <dcterms:created xsi:type="dcterms:W3CDTF">2010-01-27T19:55:00Z</dcterms:created>
  <dcterms:modified xsi:type="dcterms:W3CDTF">2014-01-09T22:06:00Z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i4>20</vt:i4>
  </property>
</Properties>
</file>